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1315" w14:textId="0EE1E58D" w:rsidR="00612614" w:rsidRDefault="003B6BDD" w:rsidP="003B6BD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Needs List</w:t>
      </w:r>
    </w:p>
    <w:p w14:paraId="4AE78641" w14:textId="75F2A264" w:rsidR="003B6BDD" w:rsidRPr="003B6BDD" w:rsidRDefault="003B6BDD" w:rsidP="003B6B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Linens:</w:t>
      </w:r>
    </w:p>
    <w:p w14:paraId="33F4D201" w14:textId="7CBB160B" w:rsidR="003B6BDD" w:rsidRPr="003B6BDD" w:rsidRDefault="003B6BDD" w:rsidP="003B6B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Twin sized flat &amp; fitted </w:t>
      </w:r>
      <w:proofErr w:type="gramStart"/>
      <w:r>
        <w:t>sheets</w:t>
      </w:r>
      <w:proofErr w:type="gramEnd"/>
    </w:p>
    <w:p w14:paraId="1238E0C8" w14:textId="62764B24" w:rsidR="003B6BDD" w:rsidRPr="003B6BDD" w:rsidRDefault="003B6BDD" w:rsidP="003B6B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Twin sized comforters and blankets</w:t>
      </w:r>
    </w:p>
    <w:p w14:paraId="4149DAC4" w14:textId="31FD3386" w:rsidR="003B6BDD" w:rsidRPr="003B6BDD" w:rsidRDefault="003B6BDD" w:rsidP="003B6B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Mini-crib sheets</w:t>
      </w:r>
    </w:p>
    <w:p w14:paraId="15EA94F7" w14:textId="224426C1" w:rsidR="003B6BDD" w:rsidRPr="003B6BDD" w:rsidRDefault="003B6BDD" w:rsidP="003B6B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Bath towels</w:t>
      </w:r>
    </w:p>
    <w:p w14:paraId="39383959" w14:textId="40DC4E47" w:rsidR="003B6BDD" w:rsidRPr="003B6BDD" w:rsidRDefault="003B6BDD" w:rsidP="003B6B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Wash cloths</w:t>
      </w:r>
    </w:p>
    <w:p w14:paraId="32802E66" w14:textId="0E9551D7" w:rsidR="003B6BDD" w:rsidRPr="003B6BDD" w:rsidRDefault="003B6BDD" w:rsidP="003B6B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Hygiene items:</w:t>
      </w:r>
    </w:p>
    <w:p w14:paraId="63C2D8C6" w14:textId="3DB6585D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Shampoo &amp; conditioner</w:t>
      </w:r>
    </w:p>
    <w:p w14:paraId="0267E885" w14:textId="54BB03E1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Ethnic hair care products</w:t>
      </w:r>
    </w:p>
    <w:p w14:paraId="2832304D" w14:textId="12F7ED3E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Men’s &amp; women’s deodorant</w:t>
      </w:r>
    </w:p>
    <w:p w14:paraId="7AE27441" w14:textId="45769691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Bar soap &amp; body wash</w:t>
      </w:r>
    </w:p>
    <w:p w14:paraId="73EA053A" w14:textId="5A821D7C" w:rsidR="00855747" w:rsidRPr="00855747" w:rsidRDefault="00855747" w:rsidP="0085574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Baby items:</w:t>
      </w:r>
    </w:p>
    <w:p w14:paraId="6206D691" w14:textId="7ECC7EAC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Diapers</w:t>
      </w:r>
    </w:p>
    <w:p w14:paraId="4549D5AF" w14:textId="0AE64A91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Pull-ups</w:t>
      </w:r>
    </w:p>
    <w:p w14:paraId="5EEA1C5A" w14:textId="2E27AF46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Wipes</w:t>
      </w:r>
    </w:p>
    <w:p w14:paraId="7F50BEDA" w14:textId="1B329A65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Baby lotion</w:t>
      </w:r>
    </w:p>
    <w:p w14:paraId="34B3F086" w14:textId="08E47F25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Baby wash &amp; shampoo</w:t>
      </w:r>
    </w:p>
    <w:p w14:paraId="16B8E8D1" w14:textId="09E32FC7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Bottles &amp; sip cups</w:t>
      </w:r>
    </w:p>
    <w:p w14:paraId="5A1F7033" w14:textId="7A14648B" w:rsidR="00855747" w:rsidRPr="00855747" w:rsidRDefault="00855747" w:rsidP="0085574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Household items:</w:t>
      </w:r>
    </w:p>
    <w:p w14:paraId="1687B7AB" w14:textId="1E61EF8B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Laundry detergent </w:t>
      </w:r>
    </w:p>
    <w:p w14:paraId="6A518DA9" w14:textId="0D40F80B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Paper towels</w:t>
      </w:r>
    </w:p>
    <w:p w14:paraId="7A0D24F3" w14:textId="2D2CE523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Toilet paper</w:t>
      </w:r>
    </w:p>
    <w:p w14:paraId="7D8146A3" w14:textId="324F8D7E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Tissues</w:t>
      </w:r>
    </w:p>
    <w:p w14:paraId="194404FD" w14:textId="4A690F03" w:rsidR="00855747" w:rsidRPr="00855747" w:rsidRDefault="00855747" w:rsidP="0085574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Food items:</w:t>
      </w:r>
    </w:p>
    <w:p w14:paraId="1663F90F" w14:textId="6AEFAB88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Canned goods (any kind)</w:t>
      </w:r>
    </w:p>
    <w:p w14:paraId="62F7C1CE" w14:textId="4BD67D81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Pasta &amp; pasta sauce</w:t>
      </w:r>
    </w:p>
    <w:p w14:paraId="6877025E" w14:textId="323520E2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Lunch meat</w:t>
      </w:r>
    </w:p>
    <w:p w14:paraId="6F3943C1" w14:textId="10A0CCA2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Peanut butter &amp; jelly</w:t>
      </w:r>
    </w:p>
    <w:p w14:paraId="27FC0D4C" w14:textId="7FB9816C" w:rsidR="00855747" w:rsidRPr="00855747" w:rsidRDefault="00855747" w:rsidP="0085574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Financial assistance</w:t>
      </w:r>
    </w:p>
    <w:p w14:paraId="46CB6878" w14:textId="70B0F1AD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Gift cards (gas cards, grocery store cards, or Goodwill cards)</w:t>
      </w:r>
    </w:p>
    <w:p w14:paraId="2B3276C9" w14:textId="5881D13C" w:rsidR="00855747" w:rsidRPr="00855747" w:rsidRDefault="00855747" w:rsidP="0085574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Monetary donations</w:t>
      </w:r>
    </w:p>
    <w:p w14:paraId="14864738" w14:textId="6F5C2D32" w:rsidR="00855747" w:rsidRPr="00855747" w:rsidRDefault="00855747" w:rsidP="00855747">
      <w:pPr>
        <w:pStyle w:val="ListParagraph"/>
        <w:numPr>
          <w:ilvl w:val="2"/>
          <w:numId w:val="1"/>
        </w:numPr>
      </w:pPr>
      <w:r w:rsidRPr="00855747">
        <w:t>Secure online donations can be made by</w:t>
      </w:r>
      <w:r>
        <w:t xml:space="preserve"> clicking</w:t>
      </w:r>
      <w:r w:rsidRPr="00855747">
        <w:t xml:space="preserve"> the GIVE NOW link</w:t>
      </w:r>
      <w:r>
        <w:t>,</w:t>
      </w:r>
      <w:r w:rsidRPr="00855747">
        <w:t xml:space="preserve"> or checks can be made payable to Holy Family Shelter and mailed directly to the shelter (907 N. Holmes Ave., Indianapolis, IN 46222-3714). All contributions are tax deductible to the extent allowed by law.  </w:t>
      </w:r>
    </w:p>
    <w:p w14:paraId="786874A4" w14:textId="357BDD00" w:rsidR="00855747" w:rsidRPr="00855747" w:rsidRDefault="00855747" w:rsidP="00855747">
      <w:pPr>
        <w:ind w:left="1800"/>
      </w:pPr>
    </w:p>
    <w:sectPr w:rsidR="00855747" w:rsidRPr="00855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316BE"/>
    <w:multiLevelType w:val="hybridMultilevel"/>
    <w:tmpl w:val="688C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DD"/>
    <w:rsid w:val="003B6BDD"/>
    <w:rsid w:val="00612614"/>
    <w:rsid w:val="0085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3A28"/>
  <w15:chartTrackingRefBased/>
  <w15:docId w15:val="{EF8A6915-50AE-4795-828D-F6B84138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8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Klink.Breanna</dc:creator>
  <cp:keywords/>
  <dc:description/>
  <cp:lastModifiedBy>Klink.Breanna</cp:lastModifiedBy>
  <cp:revision>1</cp:revision>
  <dcterms:created xsi:type="dcterms:W3CDTF">2023-08-07T15:25:00Z</dcterms:created>
  <dcterms:modified xsi:type="dcterms:W3CDTF">2023-08-07T16:11:00Z</dcterms:modified>
</cp:coreProperties>
</file>